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C7" w:rsidRPr="0016486F" w:rsidRDefault="00DC19C7" w:rsidP="00DC1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86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C7" w:rsidRPr="00DC19C7" w:rsidRDefault="00DC19C7" w:rsidP="00DC19C7">
      <w:pPr>
        <w:tabs>
          <w:tab w:val="left" w:pos="7740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19C7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19C7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19C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>с. Устье</w:t>
      </w:r>
    </w:p>
    <w:p w:rsidR="00DC19C7" w:rsidRPr="00DC19C7" w:rsidRDefault="00DC19C7" w:rsidP="00DC19C7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19C7" w:rsidRPr="00DC19C7" w:rsidRDefault="00813D0F" w:rsidP="00DC19C7">
      <w:pPr>
        <w:tabs>
          <w:tab w:val="left" w:pos="77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05.03.2018                                                                                               № 187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C19C7" w:rsidRPr="00DC19C7" w:rsidRDefault="00DC19C7" w:rsidP="00DC19C7">
      <w:pPr>
        <w:tabs>
          <w:tab w:val="left" w:pos="7740"/>
        </w:tabs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pStyle w:val="2"/>
        <w:ind w:right="5811"/>
        <w:jc w:val="both"/>
        <w:rPr>
          <w:sz w:val="26"/>
          <w:szCs w:val="26"/>
        </w:rPr>
      </w:pPr>
    </w:p>
    <w:p w:rsidR="00DC19C7" w:rsidRPr="00DC19C7" w:rsidRDefault="00DC19C7" w:rsidP="00DC19C7">
      <w:pPr>
        <w:pStyle w:val="2"/>
        <w:ind w:right="-1"/>
        <w:jc w:val="center"/>
        <w:rPr>
          <w:sz w:val="26"/>
          <w:szCs w:val="26"/>
        </w:rPr>
      </w:pPr>
      <w:r w:rsidRPr="00DC19C7">
        <w:rPr>
          <w:sz w:val="26"/>
          <w:szCs w:val="26"/>
        </w:rPr>
        <w:t xml:space="preserve">О внесении изменений в постановление администрации района от 26 ноября 2010 года № 1198 «Об утверждении Порядка обращения граждан, назначения и </w:t>
      </w:r>
      <w:proofErr w:type="gramStart"/>
      <w:r w:rsidRPr="00DC19C7">
        <w:rPr>
          <w:sz w:val="26"/>
          <w:szCs w:val="26"/>
        </w:rPr>
        <w:t>предоставления</w:t>
      </w:r>
      <w:proofErr w:type="gramEnd"/>
      <w:r w:rsidRPr="00DC19C7">
        <w:rPr>
          <w:sz w:val="26"/>
          <w:szCs w:val="26"/>
        </w:rPr>
        <w:t xml:space="preserve"> дополнительных мер социальной поддержки на оплату жилого помещения, отопления и освещения отдельным категориям граждан, работающим в муниципальных учреждениях района »</w:t>
      </w:r>
    </w:p>
    <w:p w:rsidR="00DC19C7" w:rsidRPr="00DC19C7" w:rsidRDefault="00DC19C7" w:rsidP="00DC19C7">
      <w:pPr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Российской Федерации от 14 февраля 2017 года № 181 «О Единой государственной информационной системе социального обеспечения», ст. 43 Устава района администрация района </w:t>
      </w:r>
    </w:p>
    <w:p w:rsidR="00DC19C7" w:rsidRPr="00DC19C7" w:rsidRDefault="00DC19C7" w:rsidP="00DC19C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19C7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C19C7" w:rsidRPr="00DC19C7" w:rsidRDefault="00DC19C7" w:rsidP="00DC19C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 xml:space="preserve">1. Порядок обращения граждан, назначения и </w:t>
      </w:r>
      <w:proofErr w:type="gramStart"/>
      <w:r w:rsidRPr="00DC19C7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DC19C7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 на оплату жилого помещения, отопления и освещения отдельным категориям граждан, работающим в муниципальных учреждениях Усть-Кубинского муниципального района, утвержденный постановлением администрации района от 26 ноября 2010 года № 1198 «Об утверждении Порядка обращения граждан, назначения и предоставления дополнительных мер социальной поддержки на оплату жилого помещения, отопления и освещения отдельным категориям граждан, работающим в муниципальных учреждениях района», дополнить пунктом 3.20 следующего содержания:</w:t>
      </w:r>
    </w:p>
    <w:p w:rsidR="00DC19C7" w:rsidRPr="00DC19C7" w:rsidRDefault="00DC19C7" w:rsidP="00DC19C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 xml:space="preserve">«3.20. </w:t>
      </w:r>
      <w:r w:rsidRPr="00DC19C7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предоставлении </w:t>
      </w:r>
      <w:r w:rsidRPr="00DC19C7">
        <w:rPr>
          <w:rFonts w:ascii="Times New Roman" w:hAnsi="Times New Roman" w:cs="Times New Roman"/>
          <w:sz w:val="26"/>
          <w:szCs w:val="26"/>
        </w:rPr>
        <w:t xml:space="preserve">дополнительных мер социальной поддержки на оплату жилого помещения, отопления и освещения </w:t>
      </w:r>
      <w:r w:rsidRPr="00DC19C7">
        <w:rPr>
          <w:rFonts w:ascii="Times New Roman" w:hAnsi="Times New Roman" w:cs="Times New Roman"/>
          <w:color w:val="000000"/>
          <w:sz w:val="26"/>
          <w:szCs w:val="26"/>
        </w:rPr>
        <w:t xml:space="preserve">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 178-ФЗ «О государственной социальной помощи».</w:t>
      </w:r>
    </w:p>
    <w:p w:rsidR="00DC19C7" w:rsidRPr="00DC19C7" w:rsidRDefault="00DC19C7" w:rsidP="00DC19C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DC19C7" w:rsidRPr="00DC19C7" w:rsidRDefault="00DC19C7" w:rsidP="00DC19C7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19C7" w:rsidRPr="00DC19C7" w:rsidRDefault="00DC19C7" w:rsidP="00DC19C7">
      <w:pPr>
        <w:tabs>
          <w:tab w:val="left" w:pos="7371"/>
        </w:tabs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DC19C7">
        <w:rPr>
          <w:rFonts w:ascii="Times New Roman" w:hAnsi="Times New Roman" w:cs="Times New Roman"/>
          <w:sz w:val="26"/>
          <w:szCs w:val="26"/>
        </w:rPr>
        <w:t>Глава администрации района</w:t>
      </w:r>
      <w:r w:rsidRPr="00DC19C7">
        <w:rPr>
          <w:rFonts w:ascii="Times New Roman" w:hAnsi="Times New Roman" w:cs="Times New Roman"/>
          <w:sz w:val="26"/>
          <w:szCs w:val="26"/>
        </w:rPr>
        <w:tab/>
        <w:t>А.О. Семичев</w:t>
      </w:r>
    </w:p>
    <w:p w:rsidR="003F1748" w:rsidRPr="00DC19C7" w:rsidRDefault="003F1748">
      <w:pPr>
        <w:rPr>
          <w:sz w:val="26"/>
          <w:szCs w:val="26"/>
        </w:rPr>
      </w:pPr>
    </w:p>
    <w:sectPr w:rsidR="003F1748" w:rsidRPr="00DC19C7" w:rsidSect="003E7FF4">
      <w:pgSz w:w="11906" w:h="16838"/>
      <w:pgMar w:top="1078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9C7"/>
    <w:rsid w:val="003F1748"/>
    <w:rsid w:val="00813D0F"/>
    <w:rsid w:val="00DC19C7"/>
    <w:rsid w:val="00DE7F16"/>
    <w:rsid w:val="00F2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C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DC19C7"/>
    <w:pPr>
      <w:widowControl/>
      <w:autoSpaceDE/>
      <w:autoSpaceDN/>
      <w:adjustRightInd/>
      <w:ind w:right="6115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C19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C19C7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2018-02-22T06:16:00Z</dcterms:created>
  <dcterms:modified xsi:type="dcterms:W3CDTF">2018-03-06T07:42:00Z</dcterms:modified>
</cp:coreProperties>
</file>